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167E" w14:textId="59CC2BE9" w:rsidR="00901029" w:rsidRDefault="00CF7041">
      <w:r>
        <w:t xml:space="preserve">Kaasava eelarve 2021 </w:t>
      </w:r>
      <w:r w:rsidR="001067C5">
        <w:t>rahvahääletuse statistika</w:t>
      </w:r>
      <w:r>
        <w:t>:</w:t>
      </w:r>
    </w:p>
    <w:p w14:paraId="411CF29E" w14:textId="407FFB5C" w:rsidR="00897F9D" w:rsidRDefault="00897F9D" w:rsidP="00A8157A">
      <w:r>
        <w:rPr>
          <w:noProof/>
        </w:rPr>
        <w:drawing>
          <wp:inline distT="0" distB="0" distL="0" distR="0" wp14:anchorId="376AD891" wp14:editId="19030121">
            <wp:extent cx="4572000" cy="2743200"/>
            <wp:effectExtent l="0" t="0" r="0" b="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6838C69D-A7AE-4B7E-8041-90BA1FD9FB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8DAC261" w14:textId="1A40922C" w:rsidR="00897F9D" w:rsidRDefault="00897F9D" w:rsidP="00A8157A"/>
    <w:p w14:paraId="3A3468DE" w14:textId="6D49EF3F" w:rsidR="00897F9D" w:rsidRDefault="00897F9D" w:rsidP="00A8157A">
      <w:r>
        <w:rPr>
          <w:noProof/>
        </w:rPr>
        <w:drawing>
          <wp:inline distT="0" distB="0" distL="0" distR="0" wp14:anchorId="7E5BFE6C" wp14:editId="2A3C66D4">
            <wp:extent cx="4572000" cy="2743200"/>
            <wp:effectExtent l="0" t="0" r="0" b="0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FBF40273-8339-4BE9-9D5F-BE824BDAE1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86C3242" w14:textId="60413CDB" w:rsidR="00897F9D" w:rsidRDefault="00897F9D" w:rsidP="00A8157A"/>
    <w:p w14:paraId="41C885EF" w14:textId="648BDD56" w:rsidR="00897F9D" w:rsidRDefault="00897F9D" w:rsidP="00A8157A">
      <w:r>
        <w:rPr>
          <w:noProof/>
        </w:rPr>
        <w:lastRenderedPageBreak/>
        <w:drawing>
          <wp:inline distT="0" distB="0" distL="0" distR="0" wp14:anchorId="6D178B82" wp14:editId="3B4FFABB">
            <wp:extent cx="4572000" cy="2746375"/>
            <wp:effectExtent l="0" t="0" r="0" b="15875"/>
            <wp:docPr id="3" name="Diagramm 3">
              <a:extLst xmlns:a="http://schemas.openxmlformats.org/drawingml/2006/main">
                <a:ext uri="{FF2B5EF4-FFF2-40B4-BE49-F238E27FC236}">
                  <a16:creationId xmlns:a16="http://schemas.microsoft.com/office/drawing/2014/main" id="{8B85FDD9-2B77-46A7-A6FC-74449FFDEB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4B7099A" w14:textId="176AD12E" w:rsidR="00897F9D" w:rsidRDefault="00897F9D" w:rsidP="00A8157A">
      <w:r>
        <w:rPr>
          <w:noProof/>
        </w:rPr>
        <w:drawing>
          <wp:inline distT="0" distB="0" distL="0" distR="0" wp14:anchorId="66C4E2AC" wp14:editId="2A309D71">
            <wp:extent cx="4572000" cy="2740025"/>
            <wp:effectExtent l="0" t="0" r="0" b="3175"/>
            <wp:docPr id="4" name="Diagramm 4">
              <a:extLst xmlns:a="http://schemas.openxmlformats.org/drawingml/2006/main">
                <a:ext uri="{FF2B5EF4-FFF2-40B4-BE49-F238E27FC236}">
                  <a16:creationId xmlns:a16="http://schemas.microsoft.com/office/drawing/2014/main" id="{947AEF91-C00A-4559-A9E0-70A8CD5C24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E780B0" w14:textId="37C8B487" w:rsidR="00897F9D" w:rsidRDefault="00897F9D" w:rsidP="00A8157A"/>
    <w:p w14:paraId="29C27477" w14:textId="2ECD0EA9" w:rsidR="00897F9D" w:rsidRDefault="00897F9D" w:rsidP="00A8157A">
      <w:r>
        <w:rPr>
          <w:noProof/>
        </w:rPr>
        <w:drawing>
          <wp:inline distT="0" distB="0" distL="0" distR="0" wp14:anchorId="73676AFA" wp14:editId="594F1237">
            <wp:extent cx="4572000" cy="2743200"/>
            <wp:effectExtent l="0" t="0" r="0" b="0"/>
            <wp:docPr id="5" name="Diagramm 5">
              <a:extLst xmlns:a="http://schemas.openxmlformats.org/drawingml/2006/main">
                <a:ext uri="{FF2B5EF4-FFF2-40B4-BE49-F238E27FC236}">
                  <a16:creationId xmlns:a16="http://schemas.microsoft.com/office/drawing/2014/main" id="{6D163840-60E6-46FA-A44D-D29FE6301D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B82677" w14:textId="090D48FE" w:rsidR="00897F9D" w:rsidRDefault="00897F9D" w:rsidP="00A8157A"/>
    <w:p w14:paraId="5DB5E77A" w14:textId="6E13C5D3" w:rsidR="00897F9D" w:rsidRDefault="00897F9D" w:rsidP="00A8157A">
      <w:r>
        <w:rPr>
          <w:noProof/>
        </w:rPr>
        <w:lastRenderedPageBreak/>
        <w:drawing>
          <wp:inline distT="0" distB="0" distL="0" distR="0" wp14:anchorId="7A996B3C" wp14:editId="316AA208">
            <wp:extent cx="4572000" cy="2746375"/>
            <wp:effectExtent l="0" t="0" r="0" b="15875"/>
            <wp:docPr id="6" name="Diagramm 6">
              <a:extLst xmlns:a="http://schemas.openxmlformats.org/drawingml/2006/main">
                <a:ext uri="{FF2B5EF4-FFF2-40B4-BE49-F238E27FC236}">
                  <a16:creationId xmlns:a16="http://schemas.microsoft.com/office/drawing/2014/main" id="{9215B685-5BCF-4E69-910E-01447D8587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992358" w14:textId="235484A9" w:rsidR="00897F9D" w:rsidRDefault="00897F9D" w:rsidP="00A8157A">
      <w:r>
        <w:rPr>
          <w:noProof/>
        </w:rPr>
        <w:drawing>
          <wp:inline distT="0" distB="0" distL="0" distR="0" wp14:anchorId="6C4B0AA1" wp14:editId="6FF4A252">
            <wp:extent cx="5638800" cy="3049270"/>
            <wp:effectExtent l="0" t="0" r="0" b="17780"/>
            <wp:docPr id="7" name="Diagramm 7">
              <a:extLst xmlns:a="http://schemas.openxmlformats.org/drawingml/2006/main">
                <a:ext uri="{FF2B5EF4-FFF2-40B4-BE49-F238E27FC236}">
                  <a16:creationId xmlns:a16="http://schemas.microsoft.com/office/drawing/2014/main" id="{20D22094-541B-4BBF-B82F-1831E74741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C720D73" w14:textId="77777777" w:rsidR="00897F9D" w:rsidRPr="00CF7041" w:rsidRDefault="00897F9D" w:rsidP="00A8157A"/>
    <w:sectPr w:rsidR="00897F9D" w:rsidRPr="00CF7041" w:rsidSect="00897F9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565"/>
    <w:multiLevelType w:val="hybridMultilevel"/>
    <w:tmpl w:val="A184D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41"/>
    <w:rsid w:val="001067C5"/>
    <w:rsid w:val="00852878"/>
    <w:rsid w:val="00897F9D"/>
    <w:rsid w:val="00901029"/>
    <w:rsid w:val="0095685A"/>
    <w:rsid w:val="00983947"/>
    <w:rsid w:val="009C5E84"/>
    <w:rsid w:val="00A8157A"/>
    <w:rsid w:val="00CF7041"/>
    <w:rsid w:val="00DE06A8"/>
    <w:rsid w:val="00F27A31"/>
    <w:rsid w:val="00F4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8A7E"/>
  <w15:chartTrackingRefBased/>
  <w15:docId w15:val="{BE94CDA6-B14F-402C-8667-D9ED83BD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F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2\info$\1%20-%20RAPLA%20vallamaja\1.2%20-%20Arendusn&#245;unik\3%20-%20KAASAV%20EELARVE\2021\L&#213;PPH&#196;&#196;LETUS\h&#228;&#228;letustulemus_r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2\info$\1%20-%20RAPLA%20vallamaja\1.2%20-%20Arendusn&#245;unik\3%20-%20KAASAV%20EELARVE\2021\L&#213;PPH&#196;&#196;LETUS\h&#228;&#228;letustulemus_re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2\info$\1%20-%20RAPLA%20vallamaja\1.2%20-%20Arendusn&#245;unik\3%20-%20KAASAV%20EELARVE\2021\L&#213;PPH&#196;&#196;LETUS\h&#228;&#228;letustulemus_re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2\info$\1%20-%20RAPLA%20vallamaja\1.2%20-%20Arendusn&#245;unik\3%20-%20KAASAV%20EELARVE\2021\L&#213;PPH&#196;&#196;LETUS\h&#228;&#228;letustulemus_red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2\info$\1%20-%20RAPLA%20vallamaja\1.2%20-%20Arendusn&#245;unik\3%20-%20KAASAV%20EELARVE\2021\L&#213;PPH&#196;&#196;LETUS\h&#228;&#228;letustulemus_red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2\info$\1%20-%20RAPLA%20vallamaja\1.2%20-%20Arendusn&#245;unik\3%20-%20KAASAV%20EELARVE\2021\L&#213;PPH&#196;&#196;LETUS\h&#228;&#228;letustulemus_red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2\info$\1%20-%20RAPLA%20vallamaja\1.2%20-%20Arendusn&#245;unik\3%20-%20KAASAV%20EELARVE\2021\L&#213;PPH&#196;&#196;LETUS\h&#228;&#228;letustulemus_red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Hääletajate sooline jagunemine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711-4779-8783-B2C41B1DC9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711-4779-8783-B2C41B1DC9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[hääletustulemus_red.xlsx]Leht1!$B$29:$B$30</c:f>
              <c:strCache>
                <c:ptCount val="2"/>
                <c:pt idx="0">
                  <c:v>Naised</c:v>
                </c:pt>
                <c:pt idx="1">
                  <c:v>Mehed</c:v>
                </c:pt>
              </c:strCache>
            </c:strRef>
          </c:cat>
          <c:val>
            <c:numRef>
              <c:f>[hääletustulemus_red.xlsx]Leht1!$C$29:$C$30</c:f>
              <c:numCache>
                <c:formatCode>General</c:formatCode>
                <c:ptCount val="2"/>
                <c:pt idx="0">
                  <c:v>637</c:v>
                </c:pt>
                <c:pt idx="1">
                  <c:v>407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11-4779-8783-B2C41B1DC9B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Hääletajate vanuseline jagunemine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30287007874015748"/>
          <c:y val="0.22210666375036453"/>
          <c:w val="0.33314895013123358"/>
          <c:h val="0.555248250218722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484-4A26-8056-419C45EC08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484-4A26-8056-419C45EC08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484-4A26-8056-419C45EC08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484-4A26-8056-419C45EC089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484-4A26-8056-419C45EC089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484-4A26-8056-419C45EC089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[hääletustulemus_red.xlsx]Leht1!$B$32:$B$37</c:f>
              <c:strCache>
                <c:ptCount val="6"/>
                <c:pt idx="0">
                  <c:v>Vanus 61+</c:v>
                </c:pt>
                <c:pt idx="1">
                  <c:v>Vanus 51-60</c:v>
                </c:pt>
                <c:pt idx="2">
                  <c:v>Vanus 41-50</c:v>
                </c:pt>
                <c:pt idx="3">
                  <c:v>Vanus 31-40</c:v>
                </c:pt>
                <c:pt idx="4">
                  <c:v>Vanus 21-30</c:v>
                </c:pt>
                <c:pt idx="5">
                  <c:v>Vanus 16-20</c:v>
                </c:pt>
              </c:strCache>
            </c:strRef>
          </c:cat>
          <c:val>
            <c:numRef>
              <c:f>[hääletustulemus_red.xlsx]Leht1!$C$32:$C$37</c:f>
              <c:numCache>
                <c:formatCode>General</c:formatCode>
                <c:ptCount val="6"/>
                <c:pt idx="0">
                  <c:v>178</c:v>
                </c:pt>
                <c:pt idx="1">
                  <c:v>212</c:v>
                </c:pt>
                <c:pt idx="2">
                  <c:v>225</c:v>
                </c:pt>
                <c:pt idx="3">
                  <c:v>306</c:v>
                </c:pt>
                <c:pt idx="4">
                  <c:v>103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484-4A26-8056-419C45EC089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Häälte jagunemine  piirkondade vahel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DAD-482C-9715-E8DFEB05A4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DAD-482C-9715-E8DFEB05A4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DAD-482C-9715-E8DFEB05A4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DAD-482C-9715-E8DFEB05A4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[hääletustulemus_red.xlsx]Leht1!$B$39:$B$42</c:f>
              <c:strCache>
                <c:ptCount val="4"/>
                <c:pt idx="0">
                  <c:v>Juuru piirkond</c:v>
                </c:pt>
                <c:pt idx="1">
                  <c:v>Kaiu piirkond</c:v>
                </c:pt>
                <c:pt idx="2">
                  <c:v>Raikküla piirkond</c:v>
                </c:pt>
                <c:pt idx="3">
                  <c:v>Rapla piirkond</c:v>
                </c:pt>
              </c:strCache>
            </c:strRef>
          </c:cat>
          <c:val>
            <c:numRef>
              <c:f>[hääletustulemus_red.xlsx]Leht1!$C$39:$C$42</c:f>
              <c:numCache>
                <c:formatCode>General</c:formatCode>
                <c:ptCount val="4"/>
                <c:pt idx="0">
                  <c:v>122</c:v>
                </c:pt>
                <c:pt idx="1">
                  <c:v>213</c:v>
                </c:pt>
                <c:pt idx="2">
                  <c:v>186</c:v>
                </c:pt>
                <c:pt idx="3">
                  <c:v>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AD-482C-9715-E8DFEB05A4A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Juuru piirkond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A82-424E-9A99-75ED1BCC81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A82-424E-9A99-75ED1BCC810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[hääletustulemus_red.xlsx]Leht1!$B$8:$B$9</c:f>
              <c:strCache>
                <c:ptCount val="2"/>
                <c:pt idx="0">
                  <c:v>Sportmängude väljak Juuru </c:v>
                </c:pt>
                <c:pt idx="1">
                  <c:v>Järlepa mängu- ja ronimisala edasiarendus </c:v>
                </c:pt>
              </c:strCache>
            </c:strRef>
          </c:cat>
          <c:val>
            <c:numRef>
              <c:f>[hääletustulemus_red.xlsx]Leht1!$C$8:$C$9</c:f>
              <c:numCache>
                <c:formatCode>General</c:formatCode>
                <c:ptCount val="2"/>
                <c:pt idx="0">
                  <c:v>51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A82-424E-9A99-75ED1BCC810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Kaiu piirkond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673-4EB0-9766-F60DDF44E7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673-4EB0-9766-F60DDF44E7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673-4EB0-9766-F60DDF44E7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[hääletustulemus_red.xlsx]Leht1!$B$12:$B$14</c:f>
              <c:strCache>
                <c:ptCount val="3"/>
                <c:pt idx="0">
                  <c:v>Vaopere bussipeatuste valgustamine </c:v>
                </c:pt>
                <c:pt idx="1">
                  <c:v>Kuimetsa küla kivisillutisega tänavakorvpalli väljak</c:v>
                </c:pt>
                <c:pt idx="2">
                  <c:v>Vahastu kandi jäätmemajad ning mänguväljak</c:v>
                </c:pt>
              </c:strCache>
            </c:strRef>
          </c:cat>
          <c:val>
            <c:numRef>
              <c:f>[hääletustulemus_red.xlsx]Leht1!$C$12:$C$14</c:f>
              <c:numCache>
                <c:formatCode>General</c:formatCode>
                <c:ptCount val="3"/>
                <c:pt idx="0">
                  <c:v>18</c:v>
                </c:pt>
                <c:pt idx="1">
                  <c:v>69</c:v>
                </c:pt>
                <c:pt idx="2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673-4EB0-9766-F60DDF44E7B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Raikküla</a:t>
            </a:r>
            <a:r>
              <a:rPr lang="et-EE" baseline="0"/>
              <a:t> piirkond</a:t>
            </a:r>
            <a:endParaRPr lang="et-E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01C-4B0D-9CD8-E58705AAEC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01C-4B0D-9CD8-E58705AAEC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[hääletustulemus_red.xlsx]Leht1!$B$17:$B$18</c:f>
              <c:strCache>
                <c:ptCount val="2"/>
                <c:pt idx="0">
                  <c:v>Kabala mänguväljaku laiendus</c:v>
                </c:pt>
                <c:pt idx="1">
                  <c:v>Elagu tervisesport Lipal </c:v>
                </c:pt>
              </c:strCache>
            </c:strRef>
          </c:cat>
          <c:val>
            <c:numRef>
              <c:f>[hääletustulemus_red.xlsx]Leht1!$C$17:$C$18</c:f>
              <c:numCache>
                <c:formatCode>General</c:formatCode>
                <c:ptCount val="2"/>
                <c:pt idx="0">
                  <c:v>111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1C-4B0D-9CD8-E58705AAECB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Rapla piirkond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63133539050861875"/>
          <c:y val="4.5710284756679466E-2"/>
          <c:w val="0.26435642335248632"/>
          <c:h val="0.48885569332987894"/>
        </c:manualLayout>
      </c:layout>
      <c:pie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D5C-4E4A-ADCE-72D145814C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D5C-4E4A-ADCE-72D145814C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D5C-4E4A-ADCE-72D145814C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D5C-4E4A-ADCE-72D145814CE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D5C-4E4A-ADCE-72D145814CE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D5C-4E4A-ADCE-72D145814CE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[hääletustulemus_red.xlsx]Leht1!$B$21:$B$26</c:f>
              <c:strCache>
                <c:ptCount val="6"/>
                <c:pt idx="0">
                  <c:v>Vesiroosi taskupark </c:v>
                </c:pt>
                <c:pt idx="1">
                  <c:v>Raplasse koertepargi rajamine </c:v>
                </c:pt>
                <c:pt idx="2">
                  <c:v>Kuusiku kogu pere mänguväljak </c:v>
                </c:pt>
                <c:pt idx="3">
                  <c:v>Hagudi seikluspark ja välijõusaal </c:v>
                </c:pt>
                <c:pt idx="4">
                  <c:v>Rapla Kesklinna Kooli välijõusaal </c:v>
                </c:pt>
                <c:pt idx="5">
                  <c:v>Vesiroosi ujumiskoha laiendamine ja Rapla Taliujumiskeskuse rajamine </c:v>
                </c:pt>
              </c:strCache>
            </c:strRef>
          </c:cat>
          <c:val>
            <c:numRef>
              <c:f>[hääletustulemus_red.xlsx]Leht1!$C$21:$C$26</c:f>
              <c:numCache>
                <c:formatCode>General</c:formatCode>
                <c:ptCount val="6"/>
                <c:pt idx="0">
                  <c:v>71</c:v>
                </c:pt>
                <c:pt idx="1">
                  <c:v>58</c:v>
                </c:pt>
                <c:pt idx="2">
                  <c:v>39</c:v>
                </c:pt>
                <c:pt idx="3">
                  <c:v>140</c:v>
                </c:pt>
                <c:pt idx="4">
                  <c:v>100</c:v>
                </c:pt>
                <c:pt idx="5">
                  <c:v>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D5C-4E4A-ADCE-72D145814CE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588458537277426E-2"/>
          <c:y val="0.54853784676332373"/>
          <c:w val="0.91995495495495494"/>
          <c:h val="0.4286399695664864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Heiti Vahtra</dc:creator>
  <cp:keywords/>
  <dc:description/>
  <cp:lastModifiedBy>Katrin Kruusimägi</cp:lastModifiedBy>
  <cp:revision>2</cp:revision>
  <dcterms:created xsi:type="dcterms:W3CDTF">2021-04-21T07:43:00Z</dcterms:created>
  <dcterms:modified xsi:type="dcterms:W3CDTF">2021-04-21T07:43:00Z</dcterms:modified>
</cp:coreProperties>
</file>